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1F9B" w14:textId="171BC841" w:rsidR="002647FF" w:rsidRDefault="002647FF" w:rsidP="007716F5">
      <w:pPr>
        <w:spacing w:before="240" w:after="240" w:line="240" w:lineRule="auto"/>
        <w:jc w:val="both"/>
        <w:rPr>
          <w:rFonts w:eastAsia="Times New Roman" w:cstheme="minorHAnsi"/>
          <w:lang w:val="it-IT"/>
        </w:rPr>
      </w:pPr>
      <w:r>
        <w:rPr>
          <w:rFonts w:eastAsia="Times New Roman" w:cstheme="minorHAnsi"/>
          <w:lang w:val="it-IT"/>
        </w:rPr>
        <w:t>Gentile Ministro Tajani,</w:t>
      </w:r>
    </w:p>
    <w:p w14:paraId="3D3C4DB2" w14:textId="43373066" w:rsidR="000F784C" w:rsidRPr="00153C39" w:rsidRDefault="000F784C" w:rsidP="007716F5">
      <w:pPr>
        <w:spacing w:before="240" w:after="240" w:line="240" w:lineRule="auto"/>
        <w:jc w:val="both"/>
        <w:rPr>
          <w:rFonts w:eastAsia="Times New Roman" w:cstheme="minorHAnsi"/>
          <w:lang w:val="it-IT"/>
        </w:rPr>
      </w:pPr>
      <w:r w:rsidRPr="00153C39">
        <w:rPr>
          <w:rFonts w:eastAsia="Times New Roman" w:cstheme="minorHAnsi"/>
          <w:lang w:val="it-IT"/>
        </w:rPr>
        <w:t>Le scriviamo in merito alle recenti restrizioni imposte alle lavoratrici umanitarie in Afghanistan</w:t>
      </w:r>
      <w:r w:rsidR="003D45A7">
        <w:rPr>
          <w:rFonts w:eastAsia="Times New Roman" w:cstheme="minorHAnsi"/>
          <w:lang w:val="it-IT"/>
        </w:rPr>
        <w:t>,</w:t>
      </w:r>
      <w:r w:rsidRPr="00153C39">
        <w:rPr>
          <w:rFonts w:eastAsia="Times New Roman" w:cstheme="minorHAnsi"/>
          <w:lang w:val="it-IT"/>
        </w:rPr>
        <w:t xml:space="preserve"> per chiedere il Suo sostegno nel ripristinare la piena partecipazione</w:t>
      </w:r>
      <w:r w:rsidR="003467F5">
        <w:rPr>
          <w:rFonts w:eastAsia="Times New Roman" w:cstheme="minorHAnsi"/>
          <w:lang w:val="it-IT"/>
        </w:rPr>
        <w:t xml:space="preserve"> </w:t>
      </w:r>
      <w:r w:rsidRPr="00153C39">
        <w:rPr>
          <w:rFonts w:eastAsia="Times New Roman" w:cstheme="minorHAnsi"/>
          <w:lang w:val="it-IT"/>
        </w:rPr>
        <w:t xml:space="preserve">delle donne </w:t>
      </w:r>
      <w:r w:rsidR="00CD041B">
        <w:rPr>
          <w:rFonts w:eastAsia="Times New Roman" w:cstheme="minorHAnsi"/>
          <w:lang w:val="it-IT"/>
        </w:rPr>
        <w:t>al</w:t>
      </w:r>
      <w:r w:rsidRPr="00153C39">
        <w:rPr>
          <w:rFonts w:eastAsia="Times New Roman" w:cstheme="minorHAnsi"/>
          <w:lang w:val="it-IT"/>
        </w:rPr>
        <w:t xml:space="preserve"> lavoro delle organizzazioni umanitarie locali e internazionali.</w:t>
      </w:r>
    </w:p>
    <w:p w14:paraId="27817D29" w14:textId="725E14A4" w:rsidR="000F784C" w:rsidRPr="00153C39" w:rsidRDefault="000F784C" w:rsidP="007716F5">
      <w:pPr>
        <w:spacing w:before="240" w:after="240" w:line="240" w:lineRule="auto"/>
        <w:jc w:val="both"/>
        <w:rPr>
          <w:rFonts w:eastAsia="Times New Roman" w:cstheme="minorHAnsi"/>
          <w:lang w:val="it-IT"/>
        </w:rPr>
      </w:pPr>
      <w:r w:rsidRPr="002647FF">
        <w:rPr>
          <w:rFonts w:eastAsia="Times New Roman" w:cstheme="minorHAnsi"/>
          <w:lang w:val="it-IT"/>
        </w:rPr>
        <w:t xml:space="preserve">Abbiamo accolto con favore </w:t>
      </w:r>
      <w:r w:rsidR="002647FF" w:rsidRPr="002647FF">
        <w:rPr>
          <w:rFonts w:eastAsia="Times New Roman" w:cstheme="minorHAnsi"/>
          <w:lang w:val="it-IT"/>
        </w:rPr>
        <w:t>il</w:t>
      </w:r>
      <w:r w:rsidRPr="002647FF">
        <w:rPr>
          <w:rFonts w:eastAsia="Times New Roman" w:cstheme="minorHAnsi"/>
          <w:lang w:val="it-IT"/>
        </w:rPr>
        <w:t xml:space="preserve"> </w:t>
      </w:r>
      <w:r w:rsidR="002647FF" w:rsidRPr="002647FF">
        <w:rPr>
          <w:rFonts w:eastAsia="Times New Roman" w:cstheme="minorHAnsi"/>
          <w:lang w:val="it-IT"/>
        </w:rPr>
        <w:t>“Joint Statement from Foreign Ministers on the Taliban’s Ban on Afghan Women Working for National and International NGOs” de</w:t>
      </w:r>
      <w:r w:rsidRPr="002647FF">
        <w:rPr>
          <w:rFonts w:eastAsia="Times New Roman" w:cstheme="minorHAnsi"/>
          <w:lang w:val="it-IT"/>
        </w:rPr>
        <w:t xml:space="preserve">l 29 dicembre </w:t>
      </w:r>
      <w:r w:rsidR="002647FF" w:rsidRPr="002647FF">
        <w:rPr>
          <w:rFonts w:eastAsia="Times New Roman" w:cstheme="minorHAnsi"/>
          <w:lang w:val="it-IT"/>
        </w:rPr>
        <w:t>scorso</w:t>
      </w:r>
      <w:r w:rsidR="002647FF">
        <w:rPr>
          <w:rFonts w:eastAsia="Times New Roman" w:cstheme="minorHAnsi"/>
          <w:lang w:val="it-IT"/>
        </w:rPr>
        <w:t xml:space="preserve">: </w:t>
      </w:r>
      <w:r w:rsidR="002647FF" w:rsidRPr="002647FF">
        <w:rPr>
          <w:rFonts w:eastAsia="Times New Roman" w:cstheme="minorHAnsi"/>
          <w:lang w:val="it-IT"/>
        </w:rPr>
        <w:t>u</w:t>
      </w:r>
      <w:r w:rsidRPr="00153C39">
        <w:rPr>
          <w:rFonts w:eastAsia="Times New Roman" w:cstheme="minorHAnsi"/>
          <w:lang w:val="it-IT"/>
        </w:rPr>
        <w:t xml:space="preserve">na </w:t>
      </w:r>
      <w:r w:rsidR="0034046B">
        <w:rPr>
          <w:rFonts w:eastAsia="Times New Roman" w:cstheme="minorHAnsi"/>
          <w:lang w:val="it-IT"/>
        </w:rPr>
        <w:t xml:space="preserve">forte </w:t>
      </w:r>
      <w:r w:rsidR="00CD041B">
        <w:rPr>
          <w:rFonts w:eastAsia="Times New Roman" w:cstheme="minorHAnsi"/>
          <w:lang w:val="it-IT"/>
        </w:rPr>
        <w:t>presa di posizione</w:t>
      </w:r>
      <w:r w:rsidRPr="00153C39">
        <w:rPr>
          <w:rFonts w:eastAsia="Times New Roman" w:cstheme="minorHAnsi"/>
          <w:lang w:val="it-IT"/>
        </w:rPr>
        <w:t xml:space="preserve"> da parte dei leader politici globali</w:t>
      </w:r>
      <w:r w:rsidR="0034046B">
        <w:rPr>
          <w:rFonts w:eastAsia="Times New Roman" w:cstheme="minorHAnsi"/>
          <w:lang w:val="it-IT"/>
        </w:rPr>
        <w:t xml:space="preserve"> è stata rilevante</w:t>
      </w:r>
      <w:r w:rsidRPr="00153C39">
        <w:rPr>
          <w:rFonts w:eastAsia="Times New Roman" w:cstheme="minorHAnsi"/>
          <w:lang w:val="it-IT"/>
        </w:rPr>
        <w:t xml:space="preserve">. Tuttavia, per </w:t>
      </w:r>
      <w:r w:rsidR="00CD041B">
        <w:rPr>
          <w:rFonts w:eastAsia="Times New Roman" w:cstheme="minorHAnsi"/>
          <w:lang w:val="it-IT"/>
        </w:rPr>
        <w:t>sostenere</w:t>
      </w:r>
      <w:r w:rsidR="00CD041B" w:rsidRPr="00153C39">
        <w:rPr>
          <w:rFonts w:eastAsia="Times New Roman" w:cstheme="minorHAnsi"/>
          <w:lang w:val="it-IT"/>
        </w:rPr>
        <w:t xml:space="preserve"> </w:t>
      </w:r>
      <w:r w:rsidRPr="00153C39">
        <w:rPr>
          <w:rFonts w:eastAsia="Times New Roman" w:cstheme="minorHAnsi"/>
          <w:lang w:val="it-IT"/>
        </w:rPr>
        <w:t xml:space="preserve">la </w:t>
      </w:r>
      <w:r w:rsidR="00CD041B">
        <w:rPr>
          <w:rFonts w:eastAsia="Times New Roman" w:cstheme="minorHAnsi"/>
          <w:lang w:val="it-IT"/>
        </w:rPr>
        <w:t xml:space="preserve">continuità </w:t>
      </w:r>
      <w:r w:rsidRPr="00153C39">
        <w:rPr>
          <w:rFonts w:eastAsia="Times New Roman" w:cstheme="minorHAnsi"/>
          <w:lang w:val="it-IT"/>
        </w:rPr>
        <w:t xml:space="preserve">del nostro impegno collettivo nei confronti del popolo afghano, è fondamentale che l'Italia e gli altri donatori </w:t>
      </w:r>
      <w:r w:rsidR="002647FF">
        <w:rPr>
          <w:rFonts w:eastAsia="Times New Roman" w:cstheme="minorHAnsi"/>
          <w:lang w:val="it-IT"/>
        </w:rPr>
        <w:t>facciano di più</w:t>
      </w:r>
      <w:r w:rsidR="00C54275">
        <w:rPr>
          <w:rFonts w:eastAsia="Times New Roman" w:cstheme="minorHAnsi"/>
          <w:lang w:val="it-IT"/>
        </w:rPr>
        <w:t>,</w:t>
      </w:r>
      <w:r w:rsidR="002647FF">
        <w:rPr>
          <w:rFonts w:eastAsia="Times New Roman" w:cstheme="minorHAnsi"/>
          <w:lang w:val="it-IT"/>
        </w:rPr>
        <w:t xml:space="preserve"> </w:t>
      </w:r>
      <w:r w:rsidR="00CD041B">
        <w:rPr>
          <w:rFonts w:eastAsia="Times New Roman" w:cstheme="minorHAnsi"/>
          <w:lang w:val="it-IT"/>
        </w:rPr>
        <w:t>garantendo il pieno mantenimento de</w:t>
      </w:r>
      <w:r w:rsidRPr="00153C39">
        <w:rPr>
          <w:rFonts w:eastAsia="Times New Roman" w:cstheme="minorHAnsi"/>
          <w:lang w:val="it-IT"/>
        </w:rPr>
        <w:t xml:space="preserve">i finanziamenti umanitari e </w:t>
      </w:r>
      <w:r w:rsidR="00BD4410">
        <w:rPr>
          <w:rFonts w:eastAsia="Times New Roman" w:cstheme="minorHAnsi"/>
          <w:lang w:val="it-IT"/>
        </w:rPr>
        <w:t>di</w:t>
      </w:r>
      <w:r w:rsidRPr="00153C39">
        <w:rPr>
          <w:rFonts w:eastAsia="Times New Roman" w:cstheme="minorHAnsi"/>
          <w:lang w:val="it-IT"/>
        </w:rPr>
        <w:t xml:space="preserve"> sviluppo e </w:t>
      </w:r>
      <w:r w:rsidR="002647FF">
        <w:rPr>
          <w:rFonts w:eastAsia="Times New Roman" w:cstheme="minorHAnsi"/>
          <w:lang w:val="it-IT"/>
        </w:rPr>
        <w:t>dando</w:t>
      </w:r>
      <w:r w:rsidRPr="00153C39">
        <w:rPr>
          <w:rFonts w:eastAsia="Times New Roman" w:cstheme="minorHAnsi"/>
          <w:lang w:val="it-IT"/>
        </w:rPr>
        <w:t xml:space="preserve"> priorità all'</w:t>
      </w:r>
      <w:r w:rsidR="00CD041B">
        <w:rPr>
          <w:rFonts w:eastAsia="Times New Roman" w:cstheme="minorHAnsi"/>
          <w:lang w:val="it-IT"/>
        </w:rPr>
        <w:t>azione</w:t>
      </w:r>
      <w:r w:rsidRPr="00153C39">
        <w:rPr>
          <w:rFonts w:eastAsia="Times New Roman" w:cstheme="minorHAnsi"/>
          <w:lang w:val="it-IT"/>
        </w:rPr>
        <w:t xml:space="preserve"> diplomatic</w:t>
      </w:r>
      <w:r w:rsidR="00CD041B">
        <w:rPr>
          <w:rFonts w:eastAsia="Times New Roman" w:cstheme="minorHAnsi"/>
          <w:lang w:val="it-IT"/>
        </w:rPr>
        <w:t>a</w:t>
      </w:r>
      <w:r w:rsidRPr="00153C39">
        <w:rPr>
          <w:rFonts w:eastAsia="Times New Roman" w:cstheme="minorHAnsi"/>
          <w:lang w:val="it-IT"/>
        </w:rPr>
        <w:t>.</w:t>
      </w:r>
    </w:p>
    <w:p w14:paraId="21676299" w14:textId="3EEAD844" w:rsidR="000F784C" w:rsidRPr="00153C39" w:rsidRDefault="000F784C" w:rsidP="000F784C">
      <w:pPr>
        <w:spacing w:before="240" w:after="240" w:line="240" w:lineRule="auto"/>
        <w:jc w:val="both"/>
        <w:rPr>
          <w:rFonts w:eastAsia="Times New Roman" w:cstheme="minorHAnsi"/>
          <w:lang w:val="it-IT"/>
        </w:rPr>
      </w:pPr>
      <w:r w:rsidRPr="00153C39">
        <w:rPr>
          <w:rFonts w:eastAsia="Times New Roman" w:cstheme="minorHAnsi"/>
          <w:lang w:val="it-IT"/>
        </w:rPr>
        <w:t>Dal cambio di autorità in Afghanistan nel 2021, le ONG firmatarie di questa lettera hanno ampliato la fornitura di assistenza agli afghani in tutto il Paese. Tuttavia, il livello dei bisogni umanitari, soprattutto tra le donne e le ragazze, rimane enorme: il 96% delle famiglie con capofamiglia donna in Afghanistan soffre di insicurezza alimentare e 11,6 milioni di donne e ragazze hanno bisogno di aiuti umanitari.</w:t>
      </w:r>
    </w:p>
    <w:p w14:paraId="32B909ED" w14:textId="340FD1EA" w:rsidR="000F784C" w:rsidRPr="00153C39" w:rsidRDefault="000F784C" w:rsidP="000F784C">
      <w:pPr>
        <w:spacing w:before="240" w:after="240" w:line="240" w:lineRule="auto"/>
        <w:jc w:val="both"/>
        <w:rPr>
          <w:rFonts w:eastAsia="Times New Roman" w:cstheme="minorHAnsi"/>
          <w:lang w:val="it-IT"/>
        </w:rPr>
      </w:pPr>
      <w:r w:rsidRPr="00153C39">
        <w:rPr>
          <w:rFonts w:eastAsia="Times New Roman" w:cstheme="minorHAnsi"/>
          <w:lang w:val="it-IT"/>
        </w:rPr>
        <w:t xml:space="preserve">Le ONG in Afghanistan hanno investito molto nella protezione del personale femminile perché sappiamo per esperienza che la capacità di raggiungere i più bisognosi è intrinsecamente legata ai ruoli </w:t>
      </w:r>
      <w:r w:rsidR="002647FF">
        <w:rPr>
          <w:rFonts w:eastAsia="Times New Roman" w:cstheme="minorHAnsi"/>
          <w:lang w:val="it-IT"/>
        </w:rPr>
        <w:t xml:space="preserve">ricoperti </w:t>
      </w:r>
      <w:r w:rsidRPr="00153C39">
        <w:rPr>
          <w:rFonts w:eastAsia="Times New Roman" w:cstheme="minorHAnsi"/>
          <w:lang w:val="it-IT"/>
        </w:rPr>
        <w:t>d</w:t>
      </w:r>
      <w:r w:rsidR="002647FF">
        <w:rPr>
          <w:rFonts w:eastAsia="Times New Roman" w:cstheme="minorHAnsi"/>
          <w:lang w:val="it-IT"/>
        </w:rPr>
        <w:t>a</w:t>
      </w:r>
      <w:r w:rsidRPr="00153C39">
        <w:rPr>
          <w:rFonts w:eastAsia="Times New Roman" w:cstheme="minorHAnsi"/>
          <w:lang w:val="it-IT"/>
        </w:rPr>
        <w:t>l personale femminile a tutti i livelli delle nostre organizzazioni. L'organismo di coordinamento delle ONG afgane (ACBAR) stima che i suoi membri impieghino più di 16.000 donne, quasi il 30% di tutti i dipendenti nazionali afgani.</w:t>
      </w:r>
    </w:p>
    <w:p w14:paraId="589CE0D8" w14:textId="6B2C9250" w:rsidR="008A6817" w:rsidRDefault="000F784C" w:rsidP="007716F5">
      <w:pPr>
        <w:spacing w:before="240" w:after="240" w:line="240" w:lineRule="auto"/>
        <w:jc w:val="both"/>
        <w:rPr>
          <w:rFonts w:eastAsia="Times New Roman" w:cstheme="minorHAnsi"/>
          <w:lang w:val="it-IT"/>
        </w:rPr>
      </w:pPr>
      <w:r w:rsidRPr="00153C39">
        <w:rPr>
          <w:rFonts w:eastAsia="Times New Roman" w:cstheme="minorHAnsi"/>
          <w:lang w:val="it-IT"/>
        </w:rPr>
        <w:t>Lavorare attraverso team di soli uomini in prima linea e</w:t>
      </w:r>
      <w:r w:rsidR="002647FF">
        <w:rPr>
          <w:rFonts w:eastAsia="Times New Roman" w:cstheme="minorHAnsi"/>
          <w:lang w:val="it-IT"/>
        </w:rPr>
        <w:t xml:space="preserve"> in</w:t>
      </w:r>
      <w:r w:rsidRPr="00153C39">
        <w:rPr>
          <w:rFonts w:eastAsia="Times New Roman" w:cstheme="minorHAnsi"/>
          <w:lang w:val="it-IT"/>
        </w:rPr>
        <w:t xml:space="preserve"> ruoli </w:t>
      </w:r>
      <w:r w:rsidR="00342B1F">
        <w:rPr>
          <w:rFonts w:eastAsia="Times New Roman" w:cstheme="minorHAnsi"/>
          <w:lang w:val="it-IT"/>
        </w:rPr>
        <w:t>di</w:t>
      </w:r>
      <w:r w:rsidRPr="00153C39">
        <w:rPr>
          <w:rFonts w:eastAsia="Times New Roman" w:cstheme="minorHAnsi"/>
          <w:lang w:val="it-IT"/>
        </w:rPr>
        <w:t xml:space="preserve"> ufficio non è</w:t>
      </w:r>
      <w:r w:rsidR="008A6817">
        <w:rPr>
          <w:rFonts w:eastAsia="Times New Roman" w:cstheme="minorHAnsi"/>
          <w:lang w:val="it-IT"/>
        </w:rPr>
        <w:t xml:space="preserve"> solo una richiesta</w:t>
      </w:r>
      <w:r w:rsidR="00B622B0">
        <w:rPr>
          <w:rFonts w:eastAsia="Times New Roman" w:cstheme="minorHAnsi"/>
          <w:lang w:val="it-IT"/>
        </w:rPr>
        <w:t xml:space="preserve"> inaccettabile</w:t>
      </w:r>
      <w:r w:rsidR="008A6817">
        <w:rPr>
          <w:rFonts w:eastAsia="Times New Roman" w:cstheme="minorHAnsi"/>
          <w:lang w:val="it-IT"/>
        </w:rPr>
        <w:t xml:space="preserve"> ma è anche non</w:t>
      </w:r>
      <w:r w:rsidRPr="00153C39">
        <w:rPr>
          <w:rFonts w:eastAsia="Times New Roman" w:cstheme="minorHAnsi"/>
          <w:lang w:val="it-IT"/>
        </w:rPr>
        <w:t xml:space="preserve"> fattibile. Minerebbe gravemente la nostra capacità di valutare i bisogni </w:t>
      </w:r>
      <w:r w:rsidR="008A6817" w:rsidRPr="00153C39">
        <w:rPr>
          <w:rFonts w:eastAsia="Times New Roman" w:cstheme="minorHAnsi"/>
          <w:lang w:val="it-IT"/>
        </w:rPr>
        <w:t>d</w:t>
      </w:r>
      <w:r w:rsidR="008A6817">
        <w:rPr>
          <w:rFonts w:eastAsia="Times New Roman" w:cstheme="minorHAnsi"/>
          <w:lang w:val="it-IT"/>
        </w:rPr>
        <w:t>ella popolazione femminile</w:t>
      </w:r>
      <w:r w:rsidRPr="00153C39">
        <w:rPr>
          <w:rFonts w:eastAsia="Times New Roman" w:cstheme="minorHAnsi"/>
          <w:lang w:val="it-IT"/>
        </w:rPr>
        <w:t xml:space="preserve">, fornire servizi essenziali </w:t>
      </w:r>
      <w:r w:rsidR="008A6817">
        <w:rPr>
          <w:rFonts w:eastAsia="Times New Roman" w:cstheme="minorHAnsi"/>
          <w:lang w:val="it-IT"/>
        </w:rPr>
        <w:t xml:space="preserve">a donne e ragazze </w:t>
      </w:r>
      <w:r w:rsidRPr="00153C39">
        <w:rPr>
          <w:rFonts w:eastAsia="Times New Roman" w:cstheme="minorHAnsi"/>
          <w:lang w:val="it-IT"/>
        </w:rPr>
        <w:t xml:space="preserve">in modo </w:t>
      </w:r>
      <w:r w:rsidR="008A6817">
        <w:rPr>
          <w:rFonts w:eastAsia="Times New Roman" w:cstheme="minorHAnsi"/>
          <w:lang w:val="it-IT"/>
        </w:rPr>
        <w:t>efficace</w:t>
      </w:r>
      <w:r w:rsidR="008A6817" w:rsidRPr="00153C39">
        <w:rPr>
          <w:rFonts w:eastAsia="Times New Roman" w:cstheme="minorHAnsi"/>
          <w:lang w:val="it-IT"/>
        </w:rPr>
        <w:t xml:space="preserve"> </w:t>
      </w:r>
      <w:r w:rsidRPr="00153C39">
        <w:rPr>
          <w:rFonts w:eastAsia="Times New Roman" w:cstheme="minorHAnsi"/>
          <w:lang w:val="it-IT"/>
        </w:rPr>
        <w:t xml:space="preserve">e </w:t>
      </w:r>
      <w:r w:rsidR="008A6817">
        <w:rPr>
          <w:rFonts w:eastAsia="Times New Roman" w:cstheme="minorHAnsi"/>
          <w:lang w:val="it-IT"/>
        </w:rPr>
        <w:t xml:space="preserve">rispettoso delle tradizioni locali, </w:t>
      </w:r>
      <w:r w:rsidRPr="00153C39">
        <w:rPr>
          <w:rFonts w:eastAsia="Times New Roman" w:cstheme="minorHAnsi"/>
          <w:lang w:val="it-IT"/>
        </w:rPr>
        <w:t xml:space="preserve">adempiere ai nostri </w:t>
      </w:r>
      <w:r w:rsidR="008A6817">
        <w:rPr>
          <w:rFonts w:eastAsia="Times New Roman" w:cstheme="minorHAnsi"/>
          <w:lang w:val="it-IT"/>
        </w:rPr>
        <w:t>doveri</w:t>
      </w:r>
      <w:r w:rsidR="008A6817" w:rsidRPr="00153C39">
        <w:rPr>
          <w:rFonts w:eastAsia="Times New Roman" w:cstheme="minorHAnsi"/>
          <w:lang w:val="it-IT"/>
        </w:rPr>
        <w:t xml:space="preserve"> </w:t>
      </w:r>
      <w:r w:rsidRPr="00153C39">
        <w:rPr>
          <w:rFonts w:eastAsia="Times New Roman" w:cstheme="minorHAnsi"/>
          <w:lang w:val="it-IT"/>
        </w:rPr>
        <w:t xml:space="preserve">di salvaguardia nei confronti </w:t>
      </w:r>
      <w:r w:rsidR="008A6817">
        <w:rPr>
          <w:rFonts w:eastAsia="Times New Roman" w:cstheme="minorHAnsi"/>
          <w:lang w:val="it-IT"/>
        </w:rPr>
        <w:t>delle persone assistite</w:t>
      </w:r>
      <w:r w:rsidR="002647FF">
        <w:rPr>
          <w:rFonts w:eastAsia="Times New Roman" w:cstheme="minorHAnsi"/>
          <w:lang w:val="it-IT"/>
        </w:rPr>
        <w:t xml:space="preserve"> e</w:t>
      </w:r>
      <w:r w:rsidRPr="00153C39">
        <w:rPr>
          <w:rFonts w:eastAsia="Times New Roman" w:cstheme="minorHAnsi"/>
          <w:lang w:val="it-IT"/>
        </w:rPr>
        <w:t xml:space="preserve"> del nostro personale. Inoltre, molte</w:t>
      </w:r>
      <w:r w:rsidR="002647FF">
        <w:rPr>
          <w:rFonts w:eastAsia="Times New Roman" w:cstheme="minorHAnsi"/>
          <w:lang w:val="it-IT"/>
        </w:rPr>
        <w:t xml:space="preserve"> colleghe</w:t>
      </w:r>
      <w:r w:rsidRPr="00153C39">
        <w:rPr>
          <w:rFonts w:eastAsia="Times New Roman" w:cstheme="minorHAnsi"/>
          <w:lang w:val="it-IT"/>
        </w:rPr>
        <w:t xml:space="preserve"> sono le uniche percettrici di reddito nelle loro famiglie e</w:t>
      </w:r>
      <w:r w:rsidR="002647FF">
        <w:rPr>
          <w:rFonts w:eastAsia="Times New Roman" w:cstheme="minorHAnsi"/>
          <w:lang w:val="it-IT"/>
        </w:rPr>
        <w:t>,</w:t>
      </w:r>
      <w:r w:rsidRPr="00153C39">
        <w:rPr>
          <w:rFonts w:eastAsia="Times New Roman" w:cstheme="minorHAnsi"/>
          <w:lang w:val="it-IT"/>
        </w:rPr>
        <w:t xml:space="preserve"> </w:t>
      </w:r>
      <w:r w:rsidR="002647FF">
        <w:rPr>
          <w:rFonts w:eastAsia="Times New Roman" w:cstheme="minorHAnsi"/>
          <w:lang w:val="it-IT"/>
        </w:rPr>
        <w:t>visto l’arrivo dell’inverno</w:t>
      </w:r>
      <w:r w:rsidRPr="00153C39">
        <w:rPr>
          <w:rFonts w:eastAsia="Times New Roman" w:cstheme="minorHAnsi"/>
          <w:lang w:val="it-IT"/>
        </w:rPr>
        <w:t xml:space="preserve"> </w:t>
      </w:r>
      <w:r w:rsidR="008A6817">
        <w:rPr>
          <w:rFonts w:eastAsia="Times New Roman" w:cstheme="minorHAnsi"/>
          <w:lang w:val="it-IT"/>
        </w:rPr>
        <w:t xml:space="preserve">e il suo impatto </w:t>
      </w:r>
      <w:r w:rsidRPr="00153C39">
        <w:rPr>
          <w:rFonts w:eastAsia="Times New Roman" w:cstheme="minorHAnsi"/>
          <w:lang w:val="it-IT"/>
        </w:rPr>
        <w:t>su una popolazione già devastata da decenni di conflitti e da un collasso economico senza precedenti, i</w:t>
      </w:r>
      <w:r w:rsidR="008A6817">
        <w:rPr>
          <w:rFonts w:eastAsia="Times New Roman" w:cstheme="minorHAnsi"/>
          <w:lang w:val="it-IT"/>
        </w:rPr>
        <w:t>l mantenimento dei</w:t>
      </w:r>
      <w:r w:rsidRPr="00153C39">
        <w:rPr>
          <w:rFonts w:eastAsia="Times New Roman" w:cstheme="minorHAnsi"/>
          <w:lang w:val="it-IT"/>
        </w:rPr>
        <w:t xml:space="preserve"> loro redditi </w:t>
      </w:r>
      <w:r w:rsidR="008A6817">
        <w:rPr>
          <w:rFonts w:eastAsia="Times New Roman" w:cstheme="minorHAnsi"/>
          <w:lang w:val="it-IT"/>
        </w:rPr>
        <w:t>è</w:t>
      </w:r>
      <w:r w:rsidRPr="00153C39">
        <w:rPr>
          <w:rFonts w:eastAsia="Times New Roman" w:cstheme="minorHAnsi"/>
          <w:lang w:val="it-IT"/>
        </w:rPr>
        <w:t xml:space="preserve"> vital</w:t>
      </w:r>
      <w:r w:rsidR="008A6817">
        <w:rPr>
          <w:rFonts w:eastAsia="Times New Roman" w:cstheme="minorHAnsi"/>
          <w:lang w:val="it-IT"/>
        </w:rPr>
        <w:t xml:space="preserve">e </w:t>
      </w:r>
      <w:r w:rsidRPr="00153C39">
        <w:rPr>
          <w:rFonts w:eastAsia="Times New Roman" w:cstheme="minorHAnsi"/>
          <w:lang w:val="it-IT"/>
        </w:rPr>
        <w:t xml:space="preserve">per </w:t>
      </w:r>
      <w:r w:rsidR="00C83634">
        <w:rPr>
          <w:rFonts w:eastAsia="Times New Roman" w:cstheme="minorHAnsi"/>
          <w:lang w:val="it-IT"/>
        </w:rPr>
        <w:t xml:space="preserve">combattere </w:t>
      </w:r>
      <w:r w:rsidRPr="00153C39">
        <w:rPr>
          <w:rFonts w:eastAsia="Times New Roman" w:cstheme="minorHAnsi"/>
          <w:lang w:val="it-IT"/>
        </w:rPr>
        <w:t>l'</w:t>
      </w:r>
      <w:r w:rsidR="008A6817">
        <w:rPr>
          <w:rFonts w:eastAsia="Times New Roman" w:cstheme="minorHAnsi"/>
          <w:lang w:val="it-IT"/>
        </w:rPr>
        <w:t xml:space="preserve">ulteriore </w:t>
      </w:r>
      <w:r w:rsidRPr="00153C39">
        <w:rPr>
          <w:rFonts w:eastAsia="Times New Roman" w:cstheme="minorHAnsi"/>
          <w:lang w:val="it-IT"/>
        </w:rPr>
        <w:t xml:space="preserve">aumento </w:t>
      </w:r>
      <w:r w:rsidR="008A6817">
        <w:rPr>
          <w:rFonts w:eastAsia="Times New Roman" w:cstheme="minorHAnsi"/>
          <w:lang w:val="it-IT"/>
        </w:rPr>
        <w:t>della</w:t>
      </w:r>
      <w:r w:rsidRPr="00153C39">
        <w:rPr>
          <w:rFonts w:eastAsia="Times New Roman" w:cstheme="minorHAnsi"/>
          <w:lang w:val="it-IT"/>
        </w:rPr>
        <w:t xml:space="preserve"> povertà. </w:t>
      </w:r>
    </w:p>
    <w:p w14:paraId="3A1CFB8C" w14:textId="576E3A75" w:rsidR="000F784C" w:rsidRPr="00153C39" w:rsidRDefault="008A6817" w:rsidP="00D92531">
      <w:pPr>
        <w:spacing w:before="240" w:after="240" w:line="240" w:lineRule="auto"/>
        <w:jc w:val="both"/>
        <w:rPr>
          <w:rFonts w:eastAsia="Times New Roman" w:cstheme="minorHAnsi"/>
          <w:lang w:val="it-IT"/>
        </w:rPr>
      </w:pPr>
      <w:r>
        <w:rPr>
          <w:rFonts w:eastAsia="Times New Roman" w:cstheme="minorHAnsi"/>
          <w:lang w:val="it-IT"/>
        </w:rPr>
        <w:t>L’impatto immediato del divieto è</w:t>
      </w:r>
      <w:r w:rsidR="00B622B0">
        <w:rPr>
          <w:rFonts w:eastAsia="Times New Roman" w:cstheme="minorHAnsi"/>
          <w:lang w:val="it-IT"/>
        </w:rPr>
        <w:t xml:space="preserve"> stato</w:t>
      </w:r>
      <w:r>
        <w:rPr>
          <w:rFonts w:eastAsia="Times New Roman" w:cstheme="minorHAnsi"/>
          <w:lang w:val="it-IT"/>
        </w:rPr>
        <w:t xml:space="preserve"> tangibile</w:t>
      </w:r>
      <w:r w:rsidR="00C83634">
        <w:rPr>
          <w:rFonts w:eastAsia="Times New Roman" w:cstheme="minorHAnsi"/>
          <w:lang w:val="it-IT"/>
        </w:rPr>
        <w:t>:</w:t>
      </w:r>
      <w:r w:rsidR="000F784C" w:rsidRPr="00153C39">
        <w:rPr>
          <w:rFonts w:eastAsia="Times New Roman" w:cstheme="minorHAnsi"/>
          <w:lang w:val="it-IT"/>
        </w:rPr>
        <w:t xml:space="preserve"> </w:t>
      </w:r>
      <w:r w:rsidR="00C83634">
        <w:rPr>
          <w:rFonts w:eastAsia="Times New Roman" w:cstheme="minorHAnsi"/>
          <w:lang w:val="it-IT"/>
        </w:rPr>
        <w:t>u</w:t>
      </w:r>
      <w:r w:rsidR="000F784C" w:rsidRPr="00153C39">
        <w:rPr>
          <w:rFonts w:eastAsia="Times New Roman" w:cstheme="minorHAnsi"/>
          <w:lang w:val="it-IT"/>
        </w:rPr>
        <w:t xml:space="preserve">n sondaggio condotto su 151 ONG ha rilevato che l'86% ha </w:t>
      </w:r>
      <w:r w:rsidR="00C83634">
        <w:rPr>
          <w:rFonts w:eastAsia="Times New Roman" w:cstheme="minorHAnsi"/>
          <w:lang w:val="it-IT"/>
        </w:rPr>
        <w:t>messo in pausa</w:t>
      </w:r>
      <w:r w:rsidR="000F784C" w:rsidRPr="00153C39">
        <w:rPr>
          <w:rFonts w:eastAsia="Times New Roman" w:cstheme="minorHAnsi"/>
          <w:lang w:val="it-IT"/>
        </w:rPr>
        <w:t xml:space="preserve"> completamente o parzialmente l</w:t>
      </w:r>
      <w:r w:rsidR="00B622B0">
        <w:rPr>
          <w:rFonts w:eastAsia="Times New Roman" w:cstheme="minorHAnsi"/>
          <w:lang w:val="it-IT"/>
        </w:rPr>
        <w:t xml:space="preserve">’implementazione delle attività. A partire dalla metà di gennaio, le assicurazioni ricevute dal Ministero della Salute Pubblica che il divieto, inizialmente annunciato dal Ministero dell’Economia, non si applica al personale impiegato nei settori della Salute e della Nutrizione, hanno consentito la ripresa di </w:t>
      </w:r>
      <w:r w:rsidR="00A01399">
        <w:rPr>
          <w:rFonts w:eastAsia="Times New Roman" w:cstheme="minorHAnsi"/>
          <w:lang w:val="it-IT"/>
        </w:rPr>
        <w:t xml:space="preserve">alcune </w:t>
      </w:r>
      <w:r w:rsidR="00B622B0">
        <w:rPr>
          <w:rFonts w:eastAsia="Times New Roman" w:cstheme="minorHAnsi"/>
          <w:lang w:val="it-IT"/>
        </w:rPr>
        <w:t>attività con il pieno impiego del personale femminile. R</w:t>
      </w:r>
      <w:r w:rsidR="000F784C" w:rsidRPr="00153C39">
        <w:rPr>
          <w:rFonts w:eastAsia="Times New Roman" w:cstheme="minorHAnsi"/>
          <w:lang w:val="it-IT"/>
        </w:rPr>
        <w:t>imaniamo impegnati, con il sostegno dell'</w:t>
      </w:r>
      <w:r w:rsidR="00C83634">
        <w:rPr>
          <w:rFonts w:eastAsia="Times New Roman" w:cstheme="minorHAnsi"/>
          <w:lang w:val="it-IT"/>
        </w:rPr>
        <w:t>Italia e della comunità internazionale</w:t>
      </w:r>
      <w:r w:rsidR="000F784C" w:rsidRPr="00153C39">
        <w:rPr>
          <w:rFonts w:eastAsia="Times New Roman" w:cstheme="minorHAnsi"/>
          <w:lang w:val="it-IT"/>
        </w:rPr>
        <w:t>, a riavviare tutta la nostra programmazione dove e quando le donne e gli uomini potranno partecipare equamente al nostro lavoro e la sicurezza del nostro personale potrà essere garantita.</w:t>
      </w:r>
    </w:p>
    <w:p w14:paraId="4710BAAA" w14:textId="715718EF" w:rsidR="000F784C" w:rsidRPr="00153C39" w:rsidRDefault="00C83634" w:rsidP="000F784C">
      <w:pPr>
        <w:spacing w:after="0" w:line="240" w:lineRule="auto"/>
        <w:jc w:val="both"/>
        <w:rPr>
          <w:rFonts w:eastAsia="Times New Roman" w:cstheme="minorHAnsi"/>
          <w:lang w:val="it-IT"/>
        </w:rPr>
      </w:pPr>
      <w:r>
        <w:rPr>
          <w:rFonts w:eastAsia="Times New Roman" w:cstheme="minorHAnsi"/>
          <w:lang w:val="it-IT"/>
        </w:rPr>
        <w:t xml:space="preserve">Per continuare a supportare la popolazione afghana vi chiediamo: </w:t>
      </w:r>
    </w:p>
    <w:p w14:paraId="67D5EA8A" w14:textId="77777777" w:rsidR="000F784C" w:rsidRPr="00153C39" w:rsidRDefault="000F784C" w:rsidP="000F784C">
      <w:pPr>
        <w:spacing w:after="0" w:line="240" w:lineRule="auto"/>
        <w:jc w:val="both"/>
        <w:rPr>
          <w:rFonts w:eastAsia="Times New Roman" w:cstheme="minorHAnsi"/>
          <w:lang w:val="it-IT"/>
        </w:rPr>
      </w:pPr>
      <w:r w:rsidRPr="00153C39">
        <w:rPr>
          <w:rFonts w:eastAsia="Times New Roman" w:cstheme="minorHAnsi"/>
          <w:lang w:val="it-IT"/>
        </w:rPr>
        <w:t xml:space="preserve"> </w:t>
      </w:r>
    </w:p>
    <w:p w14:paraId="4503B373" w14:textId="3D6E0148" w:rsidR="000F784C" w:rsidRPr="00153C39" w:rsidRDefault="000F784C" w:rsidP="000F784C">
      <w:pPr>
        <w:spacing w:after="0" w:line="240" w:lineRule="auto"/>
        <w:jc w:val="both"/>
        <w:rPr>
          <w:rFonts w:eastAsia="Times New Roman" w:cstheme="minorHAnsi"/>
          <w:lang w:val="it-IT"/>
        </w:rPr>
      </w:pPr>
      <w:r w:rsidRPr="00153C39">
        <w:rPr>
          <w:rFonts w:eastAsia="Times New Roman" w:cstheme="minorHAnsi"/>
          <w:lang w:val="it-IT"/>
        </w:rPr>
        <w:t>In primo luogo,</w:t>
      </w:r>
      <w:r w:rsidR="00C83634">
        <w:rPr>
          <w:rFonts w:eastAsia="Times New Roman" w:cstheme="minorHAnsi"/>
          <w:lang w:val="it-IT"/>
        </w:rPr>
        <w:t xml:space="preserve"> </w:t>
      </w:r>
      <w:r w:rsidR="00A05614">
        <w:rPr>
          <w:rFonts w:eastAsia="Times New Roman" w:cstheme="minorHAnsi"/>
          <w:lang w:val="it-IT"/>
        </w:rPr>
        <w:t xml:space="preserve">che </w:t>
      </w:r>
      <w:r w:rsidR="00C83634">
        <w:rPr>
          <w:rFonts w:eastAsia="Times New Roman" w:cstheme="minorHAnsi"/>
          <w:lang w:val="it-IT"/>
        </w:rPr>
        <w:t xml:space="preserve">l’Italia non sposti i finanziamenti </w:t>
      </w:r>
      <w:r w:rsidRPr="00153C39">
        <w:rPr>
          <w:rFonts w:eastAsia="Times New Roman" w:cstheme="minorHAnsi"/>
          <w:lang w:val="it-IT"/>
        </w:rPr>
        <w:t xml:space="preserve">destinati alla risposta in Afghanistan </w:t>
      </w:r>
      <w:r w:rsidR="00C83634">
        <w:rPr>
          <w:rFonts w:eastAsia="Times New Roman" w:cstheme="minorHAnsi"/>
          <w:lang w:val="it-IT"/>
        </w:rPr>
        <w:t>verso</w:t>
      </w:r>
      <w:r w:rsidRPr="00153C39">
        <w:rPr>
          <w:rFonts w:eastAsia="Times New Roman" w:cstheme="minorHAnsi"/>
          <w:lang w:val="it-IT"/>
        </w:rPr>
        <w:t xml:space="preserve"> altre emergenze. Mentre le organizzazioni continuano a negoziare con le autorità de facto sulla ripresa delle attività con personale femminile, esortiamo </w:t>
      </w:r>
      <w:r w:rsidR="00B849F2">
        <w:rPr>
          <w:rFonts w:eastAsia="Times New Roman" w:cstheme="minorHAnsi"/>
          <w:lang w:val="it-IT"/>
        </w:rPr>
        <w:t>i donatori</w:t>
      </w:r>
      <w:r w:rsidRPr="00153C39">
        <w:rPr>
          <w:rFonts w:eastAsia="Times New Roman" w:cstheme="minorHAnsi"/>
          <w:lang w:val="it-IT"/>
        </w:rPr>
        <w:t xml:space="preserve"> a sostenerci fornendo finanziamenti flessibili per consentire il pagamento di stipendi e </w:t>
      </w:r>
      <w:r w:rsidR="002327BA">
        <w:rPr>
          <w:rFonts w:eastAsia="Times New Roman" w:cstheme="minorHAnsi"/>
          <w:lang w:val="it-IT"/>
        </w:rPr>
        <w:t xml:space="preserve">la copertura dei </w:t>
      </w:r>
      <w:r w:rsidRPr="00153C39">
        <w:rPr>
          <w:rFonts w:eastAsia="Times New Roman" w:cstheme="minorHAnsi"/>
          <w:lang w:val="it-IT"/>
        </w:rPr>
        <w:t xml:space="preserve">costi fondamentali. Questo passaggio è </w:t>
      </w:r>
      <w:r w:rsidR="002327BA">
        <w:rPr>
          <w:rFonts w:eastAsia="Times New Roman" w:cstheme="minorHAnsi"/>
          <w:lang w:val="it-IT"/>
        </w:rPr>
        <w:t>necessario</w:t>
      </w:r>
      <w:r w:rsidRPr="00153C39">
        <w:rPr>
          <w:rFonts w:eastAsia="Times New Roman" w:cstheme="minorHAnsi"/>
          <w:lang w:val="it-IT"/>
        </w:rPr>
        <w:t xml:space="preserve"> </w:t>
      </w:r>
      <w:r w:rsidRPr="00153C39">
        <w:rPr>
          <w:rFonts w:eastAsia="Times New Roman" w:cstheme="minorHAnsi"/>
          <w:lang w:val="it-IT"/>
        </w:rPr>
        <w:lastRenderedPageBreak/>
        <w:t xml:space="preserve">per consentire alle agenzie di mantenere il personale e le capacità operative per riprendere rapidamente la programmazione dove e quando le condizioni lo </w:t>
      </w:r>
      <w:r w:rsidR="00A05614" w:rsidRPr="00153C39">
        <w:rPr>
          <w:rFonts w:eastAsia="Times New Roman" w:cstheme="minorHAnsi"/>
          <w:lang w:val="it-IT"/>
        </w:rPr>
        <w:t>consent</w:t>
      </w:r>
      <w:r w:rsidR="00A05614">
        <w:rPr>
          <w:rFonts w:eastAsia="Times New Roman" w:cstheme="minorHAnsi"/>
          <w:lang w:val="it-IT"/>
        </w:rPr>
        <w:t>a</w:t>
      </w:r>
      <w:r w:rsidR="00A05614" w:rsidRPr="00153C39">
        <w:rPr>
          <w:rFonts w:eastAsia="Times New Roman" w:cstheme="minorHAnsi"/>
          <w:lang w:val="it-IT"/>
        </w:rPr>
        <w:t xml:space="preserve">no </w:t>
      </w:r>
      <w:r w:rsidRPr="00153C39">
        <w:rPr>
          <w:rFonts w:eastAsia="Times New Roman" w:cstheme="minorHAnsi"/>
          <w:lang w:val="it-IT"/>
        </w:rPr>
        <w:t xml:space="preserve">e per </w:t>
      </w:r>
      <w:r w:rsidR="00A05614">
        <w:rPr>
          <w:rFonts w:eastAsia="Times New Roman" w:cstheme="minorHAnsi"/>
          <w:lang w:val="it-IT"/>
        </w:rPr>
        <w:t>limitare, dal punto di vista</w:t>
      </w:r>
      <w:r w:rsidRPr="00153C39">
        <w:rPr>
          <w:rFonts w:eastAsia="Times New Roman" w:cstheme="minorHAnsi"/>
          <w:lang w:val="it-IT"/>
        </w:rPr>
        <w:t xml:space="preserve"> economi</w:t>
      </w:r>
      <w:r w:rsidR="00A05614">
        <w:rPr>
          <w:rFonts w:eastAsia="Times New Roman" w:cstheme="minorHAnsi"/>
          <w:lang w:val="it-IT"/>
        </w:rPr>
        <w:t xml:space="preserve">co, l’impatto negativo </w:t>
      </w:r>
      <w:r w:rsidRPr="00153C39">
        <w:rPr>
          <w:rFonts w:eastAsia="Times New Roman" w:cstheme="minorHAnsi"/>
          <w:lang w:val="it-IT"/>
        </w:rPr>
        <w:t>della sospensione forzata.</w:t>
      </w:r>
    </w:p>
    <w:p w14:paraId="3B81ECF9" w14:textId="77777777" w:rsidR="000F784C" w:rsidRPr="00153C39" w:rsidRDefault="000F784C" w:rsidP="000F784C">
      <w:pPr>
        <w:spacing w:after="0" w:line="240" w:lineRule="auto"/>
        <w:jc w:val="both"/>
        <w:rPr>
          <w:rFonts w:eastAsia="Times New Roman" w:cstheme="minorHAnsi"/>
          <w:lang w:val="it-IT"/>
        </w:rPr>
      </w:pPr>
    </w:p>
    <w:p w14:paraId="3109DBDE" w14:textId="204CACA4" w:rsidR="000F784C" w:rsidRPr="00153C39" w:rsidRDefault="000F784C" w:rsidP="000F784C">
      <w:pPr>
        <w:spacing w:after="0" w:line="240" w:lineRule="auto"/>
        <w:jc w:val="both"/>
        <w:rPr>
          <w:rFonts w:eastAsia="Times New Roman" w:cstheme="minorHAnsi"/>
          <w:color w:val="000000"/>
          <w:lang w:val="it-IT"/>
        </w:rPr>
      </w:pPr>
      <w:r w:rsidRPr="00153C39">
        <w:rPr>
          <w:rFonts w:eastAsia="Times New Roman" w:cstheme="minorHAnsi"/>
          <w:color w:val="000000"/>
          <w:lang w:val="it-IT"/>
        </w:rPr>
        <w:t xml:space="preserve">In secondo luogo, </w:t>
      </w:r>
      <w:r w:rsidR="00C83634">
        <w:rPr>
          <w:rFonts w:eastAsia="Times New Roman" w:cstheme="minorHAnsi"/>
          <w:color w:val="000000"/>
          <w:lang w:val="it-IT"/>
        </w:rPr>
        <w:t>l’Italia</w:t>
      </w:r>
      <w:r w:rsidRPr="00153C39">
        <w:rPr>
          <w:rFonts w:eastAsia="Times New Roman" w:cstheme="minorHAnsi"/>
          <w:color w:val="000000"/>
          <w:lang w:val="it-IT"/>
        </w:rPr>
        <w:t xml:space="preserve"> dovrebbe sfruttare tutte le opportunità, in coordinamento con le Nazioni Unite, per sostenere</w:t>
      </w:r>
      <w:r w:rsidR="00C202D7">
        <w:rPr>
          <w:rFonts w:eastAsia="Times New Roman" w:cstheme="minorHAnsi"/>
          <w:color w:val="000000"/>
          <w:lang w:val="it-IT"/>
        </w:rPr>
        <w:t xml:space="preserve"> i canali di negoziazione esistenti  a livello locale e centrale in Afghanistan</w:t>
      </w:r>
      <w:r w:rsidRPr="00153C39">
        <w:rPr>
          <w:rFonts w:eastAsia="Times New Roman" w:cstheme="minorHAnsi"/>
          <w:color w:val="000000"/>
          <w:lang w:val="it-IT"/>
        </w:rPr>
        <w:t xml:space="preserve">. </w:t>
      </w:r>
      <w:r w:rsidR="00C202D7">
        <w:rPr>
          <w:rFonts w:eastAsia="Times New Roman" w:cstheme="minorHAnsi"/>
          <w:color w:val="000000"/>
          <w:lang w:val="it-IT"/>
        </w:rPr>
        <w:t>Nell’ambito di questo sforzo diplomatico, sarebbe di grande importanza se il Governo Italiano</w:t>
      </w:r>
      <w:r w:rsidRPr="00153C39">
        <w:rPr>
          <w:rFonts w:eastAsia="Times New Roman" w:cstheme="minorHAnsi"/>
          <w:color w:val="000000"/>
          <w:lang w:val="it-IT"/>
        </w:rPr>
        <w:t xml:space="preserve"> </w:t>
      </w:r>
      <w:r w:rsidR="00C202D7">
        <w:rPr>
          <w:rFonts w:eastAsia="Times New Roman" w:cstheme="minorHAnsi"/>
          <w:color w:val="000000"/>
          <w:lang w:val="it-IT"/>
        </w:rPr>
        <w:t>lavorasse</w:t>
      </w:r>
      <w:r w:rsidR="00C202D7" w:rsidRPr="00153C39">
        <w:rPr>
          <w:rFonts w:eastAsia="Times New Roman" w:cstheme="minorHAnsi"/>
          <w:color w:val="000000"/>
          <w:lang w:val="it-IT"/>
        </w:rPr>
        <w:t xml:space="preserve"> </w:t>
      </w:r>
      <w:r w:rsidRPr="00153C39">
        <w:rPr>
          <w:rFonts w:eastAsia="Times New Roman" w:cstheme="minorHAnsi"/>
          <w:color w:val="000000"/>
          <w:lang w:val="it-IT"/>
        </w:rPr>
        <w:t xml:space="preserve">con i paesi islamici e l'Organizzazione per la cooperazione islamica per sollecitare la leadership talebana a considerare le implicazioni di questo </w:t>
      </w:r>
      <w:r w:rsidR="00C83634">
        <w:rPr>
          <w:rFonts w:eastAsia="Times New Roman" w:cstheme="minorHAnsi"/>
          <w:color w:val="000000"/>
          <w:lang w:val="it-IT"/>
        </w:rPr>
        <w:t>divieto</w:t>
      </w:r>
      <w:r w:rsidRPr="00153C39">
        <w:rPr>
          <w:rFonts w:eastAsia="Times New Roman" w:cstheme="minorHAnsi"/>
          <w:color w:val="000000"/>
          <w:lang w:val="it-IT"/>
        </w:rPr>
        <w:t>.</w:t>
      </w:r>
    </w:p>
    <w:p w14:paraId="62449330" w14:textId="77777777" w:rsidR="000F784C" w:rsidRPr="00C202D7" w:rsidRDefault="000F784C" w:rsidP="000F784C">
      <w:pPr>
        <w:spacing w:after="0" w:line="240" w:lineRule="auto"/>
        <w:jc w:val="both"/>
        <w:rPr>
          <w:rFonts w:eastAsia="Times New Roman" w:cstheme="minorHAnsi"/>
          <w:color w:val="000000"/>
          <w:lang w:val="it-IT"/>
        </w:rPr>
      </w:pPr>
      <w:r w:rsidRPr="00153C39">
        <w:rPr>
          <w:rFonts w:eastAsia="Times New Roman" w:cstheme="minorHAnsi"/>
          <w:color w:val="000000"/>
          <w:lang w:val="it-IT"/>
        </w:rPr>
        <w:t xml:space="preserve"> </w:t>
      </w:r>
    </w:p>
    <w:p w14:paraId="7BCF7379" w14:textId="0F8EEC2F" w:rsidR="000F784C" w:rsidRPr="00C202D7" w:rsidRDefault="00C202D7" w:rsidP="000F784C">
      <w:pPr>
        <w:spacing w:after="0" w:line="240" w:lineRule="auto"/>
        <w:jc w:val="both"/>
        <w:rPr>
          <w:rFonts w:eastAsia="Times New Roman" w:cstheme="minorHAnsi"/>
          <w:color w:val="000000"/>
          <w:lang w:val="it-IT"/>
        </w:rPr>
      </w:pPr>
      <w:r w:rsidRPr="00C202D7">
        <w:rPr>
          <w:rFonts w:eastAsia="Times New Roman" w:cstheme="minorHAnsi"/>
          <w:color w:val="000000"/>
          <w:lang w:val="it-IT"/>
        </w:rPr>
        <w:t>Il supporto</w:t>
      </w:r>
      <w:r w:rsidR="000F784C" w:rsidRPr="00C202D7">
        <w:rPr>
          <w:rFonts w:eastAsia="Times New Roman" w:cstheme="minorHAnsi"/>
          <w:color w:val="000000"/>
          <w:lang w:val="it-IT"/>
        </w:rPr>
        <w:t xml:space="preserve"> delle Nazioni Unite e de</w:t>
      </w:r>
      <w:r w:rsidR="00D402D6" w:rsidRPr="00C202D7">
        <w:rPr>
          <w:rFonts w:eastAsia="Times New Roman" w:cstheme="minorHAnsi"/>
          <w:color w:val="000000"/>
          <w:lang w:val="it-IT"/>
        </w:rPr>
        <w:t xml:space="preserve">lla comunità internazionale </w:t>
      </w:r>
      <w:r w:rsidRPr="00C202D7">
        <w:rPr>
          <w:rFonts w:eastAsia="Times New Roman" w:cstheme="minorHAnsi"/>
          <w:color w:val="000000"/>
          <w:lang w:val="it-IT"/>
        </w:rPr>
        <w:t>può favorire</w:t>
      </w:r>
      <w:r w:rsidR="000F784C" w:rsidRPr="00C202D7">
        <w:rPr>
          <w:rFonts w:eastAsia="Times New Roman" w:cstheme="minorHAnsi"/>
          <w:color w:val="000000"/>
          <w:lang w:val="it-IT"/>
        </w:rPr>
        <w:t xml:space="preserve"> una piena ripresa </w:t>
      </w:r>
      <w:r w:rsidRPr="00C202D7">
        <w:rPr>
          <w:rFonts w:eastAsia="Times New Roman" w:cstheme="minorHAnsi"/>
          <w:color w:val="000000"/>
          <w:lang w:val="it-IT"/>
        </w:rPr>
        <w:t xml:space="preserve">e un rafforzamento </w:t>
      </w:r>
      <w:r w:rsidR="000F784C" w:rsidRPr="00C202D7">
        <w:rPr>
          <w:rFonts w:eastAsia="Times New Roman" w:cstheme="minorHAnsi"/>
          <w:color w:val="000000"/>
          <w:lang w:val="it-IT"/>
        </w:rPr>
        <w:t>dell'attività umanitaria e di sviluppo in Afghanistan</w:t>
      </w:r>
      <w:r w:rsidRPr="00C202D7">
        <w:rPr>
          <w:rFonts w:eastAsia="Times New Roman" w:cstheme="minorHAnsi"/>
          <w:color w:val="000000"/>
          <w:lang w:val="it-IT"/>
        </w:rPr>
        <w:t xml:space="preserve">, garantendo, in una crisi di proporzioni mai viste, le risposte necessarie </w:t>
      </w:r>
      <w:r w:rsidRPr="00A9144B">
        <w:rPr>
          <w:rFonts w:eastAsia="Times New Roman" w:cstheme="minorHAnsi"/>
          <w:color w:val="000000"/>
          <w:lang w:val="it-IT"/>
        </w:rPr>
        <w:t xml:space="preserve">a  </w:t>
      </w:r>
      <w:r w:rsidRPr="00A01399">
        <w:rPr>
          <w:lang w:val="it-IT"/>
        </w:rPr>
        <w:t>28 milioni di persone bisognose di aiuti umanitari urgenti, tra cui milioni di donne e ragazze che dipendono quasi esclusivamente dagli aiuti forniti dalle ONG</w:t>
      </w:r>
    </w:p>
    <w:p w14:paraId="608DDD65" w14:textId="77777777" w:rsidR="000F784C" w:rsidRPr="00153C39" w:rsidRDefault="000F784C" w:rsidP="000F784C">
      <w:pPr>
        <w:spacing w:after="0" w:line="240" w:lineRule="auto"/>
        <w:jc w:val="both"/>
        <w:rPr>
          <w:rFonts w:eastAsia="Times New Roman" w:cstheme="minorHAnsi"/>
          <w:color w:val="000000"/>
          <w:lang w:val="it-IT"/>
        </w:rPr>
      </w:pPr>
      <w:r w:rsidRPr="00153C39">
        <w:rPr>
          <w:rFonts w:eastAsia="Times New Roman" w:cstheme="minorHAnsi"/>
          <w:color w:val="000000"/>
          <w:lang w:val="it-IT"/>
        </w:rPr>
        <w:t xml:space="preserve"> </w:t>
      </w:r>
    </w:p>
    <w:p w14:paraId="07641F77" w14:textId="44E4CA57" w:rsidR="007716F5" w:rsidRPr="00215E57" w:rsidRDefault="00153C39" w:rsidP="007716F5">
      <w:pPr>
        <w:spacing w:before="240" w:after="240" w:line="240" w:lineRule="auto"/>
        <w:jc w:val="both"/>
        <w:rPr>
          <w:rFonts w:eastAsia="Times New Roman" w:cstheme="minorHAnsi"/>
          <w:lang w:val="it-IT"/>
        </w:rPr>
      </w:pPr>
      <w:r w:rsidRPr="00215E57">
        <w:rPr>
          <w:rFonts w:eastAsia="Times New Roman" w:cstheme="minorHAnsi"/>
          <w:color w:val="000000"/>
          <w:lang w:val="it-IT"/>
        </w:rPr>
        <w:t>Cordiali Saluti</w:t>
      </w:r>
      <w:r w:rsidR="007716F5" w:rsidRPr="00215E57">
        <w:rPr>
          <w:rFonts w:eastAsia="Times New Roman" w:cstheme="minorHAnsi"/>
          <w:color w:val="000000"/>
          <w:lang w:val="it-IT"/>
        </w:rPr>
        <w:t> </w:t>
      </w:r>
    </w:p>
    <w:p w14:paraId="2783D7C2" w14:textId="5BF1EF44" w:rsidR="002B704D" w:rsidRPr="00215E57" w:rsidRDefault="002B704D" w:rsidP="007716F5">
      <w:pPr>
        <w:jc w:val="both"/>
        <w:rPr>
          <w:rFonts w:cstheme="minorHAnsi"/>
          <w:lang w:val="it-IT"/>
        </w:rPr>
      </w:pPr>
    </w:p>
    <w:p w14:paraId="7A203C65" w14:textId="09F23E98" w:rsidR="00FD5EDA" w:rsidRPr="002957D3" w:rsidRDefault="00FD5EDA" w:rsidP="007716F5">
      <w:pPr>
        <w:jc w:val="both"/>
        <w:rPr>
          <w:rFonts w:cstheme="minorHAnsi"/>
          <w:lang w:val="it-IT"/>
        </w:rPr>
      </w:pPr>
      <w:r w:rsidRPr="002957D3">
        <w:rPr>
          <w:rFonts w:cstheme="minorHAnsi"/>
          <w:lang w:val="it-IT"/>
        </w:rPr>
        <w:t>Action Aid</w:t>
      </w:r>
    </w:p>
    <w:p w14:paraId="1CC224D4" w14:textId="211E8334" w:rsidR="00FD5EDA" w:rsidRPr="002957D3" w:rsidRDefault="00FD5EDA" w:rsidP="007716F5">
      <w:pPr>
        <w:jc w:val="both"/>
        <w:rPr>
          <w:rFonts w:cstheme="minorHAnsi"/>
          <w:lang w:val="it-IT"/>
        </w:rPr>
      </w:pPr>
      <w:r w:rsidRPr="002957D3">
        <w:rPr>
          <w:rFonts w:cstheme="minorHAnsi"/>
          <w:lang w:val="it-IT"/>
        </w:rPr>
        <w:t>Cospe</w:t>
      </w:r>
    </w:p>
    <w:p w14:paraId="29F15C8A" w14:textId="2B1C5CC8" w:rsidR="00FD5EDA" w:rsidRPr="002957D3" w:rsidRDefault="00FD5EDA" w:rsidP="007716F5">
      <w:pPr>
        <w:jc w:val="both"/>
        <w:rPr>
          <w:rFonts w:cstheme="minorHAnsi"/>
          <w:lang w:val="it-IT"/>
        </w:rPr>
      </w:pPr>
      <w:r w:rsidRPr="002957D3">
        <w:rPr>
          <w:rFonts w:cstheme="minorHAnsi"/>
          <w:lang w:val="it-IT"/>
        </w:rPr>
        <w:t>Fondazione Pangea onlus</w:t>
      </w:r>
    </w:p>
    <w:p w14:paraId="6B74F9F0" w14:textId="2A9C361D" w:rsidR="00FD5EDA" w:rsidRPr="002957D3" w:rsidRDefault="00FD5EDA" w:rsidP="007716F5">
      <w:pPr>
        <w:jc w:val="both"/>
        <w:rPr>
          <w:rFonts w:cstheme="minorHAnsi"/>
          <w:lang w:val="it-IT"/>
        </w:rPr>
      </w:pPr>
      <w:r w:rsidRPr="002957D3">
        <w:rPr>
          <w:rFonts w:cstheme="minorHAnsi"/>
          <w:lang w:val="it-IT"/>
        </w:rPr>
        <w:t>Intersos</w:t>
      </w:r>
    </w:p>
    <w:p w14:paraId="148C5A9A" w14:textId="1BF89943" w:rsidR="00FD5EDA" w:rsidRPr="002957D3" w:rsidRDefault="00FD5EDA" w:rsidP="007716F5">
      <w:pPr>
        <w:jc w:val="both"/>
        <w:rPr>
          <w:rFonts w:cstheme="minorHAnsi"/>
          <w:lang w:val="it-IT"/>
        </w:rPr>
      </w:pPr>
      <w:r w:rsidRPr="002957D3">
        <w:rPr>
          <w:rFonts w:cstheme="minorHAnsi"/>
          <w:lang w:val="it-IT"/>
        </w:rPr>
        <w:t>Nove Onlus</w:t>
      </w:r>
    </w:p>
    <w:p w14:paraId="361530CE" w14:textId="03A98F1E" w:rsidR="00FD5EDA" w:rsidRPr="003016D4" w:rsidRDefault="00FD5EDA" w:rsidP="007716F5">
      <w:pPr>
        <w:jc w:val="both"/>
        <w:rPr>
          <w:rFonts w:cstheme="minorHAnsi"/>
          <w:lang w:val="it-IT"/>
        </w:rPr>
      </w:pPr>
      <w:r w:rsidRPr="003016D4">
        <w:rPr>
          <w:rFonts w:cstheme="minorHAnsi"/>
          <w:lang w:val="it-IT"/>
        </w:rPr>
        <w:t>Save the Children</w:t>
      </w:r>
    </w:p>
    <w:p w14:paraId="1AE4303E" w14:textId="3D70F028" w:rsidR="00FD5EDA" w:rsidRPr="003016D4" w:rsidRDefault="00FD5EDA" w:rsidP="007716F5">
      <w:pPr>
        <w:jc w:val="both"/>
        <w:rPr>
          <w:rFonts w:cstheme="minorHAnsi"/>
          <w:lang w:val="it-IT"/>
        </w:rPr>
      </w:pPr>
      <w:r w:rsidRPr="003016D4">
        <w:rPr>
          <w:rFonts w:cstheme="minorHAnsi"/>
          <w:lang w:val="it-IT"/>
        </w:rPr>
        <w:t>Vento di Terra</w:t>
      </w:r>
    </w:p>
    <w:p w14:paraId="762D9CAD" w14:textId="5000499F" w:rsidR="00FD5EDA" w:rsidRPr="00FD5EDA" w:rsidRDefault="00FD5EDA" w:rsidP="007716F5">
      <w:pPr>
        <w:jc w:val="both"/>
        <w:rPr>
          <w:rFonts w:cstheme="minorHAnsi"/>
          <w:lang w:val="en-US"/>
        </w:rPr>
      </w:pPr>
      <w:r w:rsidRPr="002957D3">
        <w:rPr>
          <w:rFonts w:cstheme="minorHAnsi"/>
          <w:lang w:val="en-US"/>
        </w:rPr>
        <w:t>WeWorld</w:t>
      </w:r>
    </w:p>
    <w:p w14:paraId="7504B0D1" w14:textId="77777777" w:rsidR="00FD5EDA" w:rsidRPr="00FD5EDA" w:rsidRDefault="00FD5EDA" w:rsidP="007716F5">
      <w:pPr>
        <w:jc w:val="both"/>
        <w:rPr>
          <w:rFonts w:cstheme="minorHAnsi"/>
          <w:lang w:val="en-US"/>
        </w:rPr>
      </w:pPr>
    </w:p>
    <w:sectPr w:rsidR="00FD5EDA" w:rsidRPr="00FD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F5"/>
    <w:rsid w:val="000F784C"/>
    <w:rsid w:val="00153C39"/>
    <w:rsid w:val="00207DDC"/>
    <w:rsid w:val="00215E57"/>
    <w:rsid w:val="002327BA"/>
    <w:rsid w:val="002647FF"/>
    <w:rsid w:val="0029119B"/>
    <w:rsid w:val="002957D3"/>
    <w:rsid w:val="002B704D"/>
    <w:rsid w:val="003016D4"/>
    <w:rsid w:val="0034046B"/>
    <w:rsid w:val="00342B1F"/>
    <w:rsid w:val="003467F5"/>
    <w:rsid w:val="003B2A0F"/>
    <w:rsid w:val="003D45A7"/>
    <w:rsid w:val="006347BB"/>
    <w:rsid w:val="006A59A8"/>
    <w:rsid w:val="0070059E"/>
    <w:rsid w:val="007716F5"/>
    <w:rsid w:val="00796B16"/>
    <w:rsid w:val="008A4E7B"/>
    <w:rsid w:val="008A6817"/>
    <w:rsid w:val="00A01399"/>
    <w:rsid w:val="00A05614"/>
    <w:rsid w:val="00A9144B"/>
    <w:rsid w:val="00B622B0"/>
    <w:rsid w:val="00B849F2"/>
    <w:rsid w:val="00BD4410"/>
    <w:rsid w:val="00C202D7"/>
    <w:rsid w:val="00C54275"/>
    <w:rsid w:val="00C83634"/>
    <w:rsid w:val="00CD041B"/>
    <w:rsid w:val="00D402D6"/>
    <w:rsid w:val="00D92531"/>
    <w:rsid w:val="00DB32FC"/>
    <w:rsid w:val="00FD5EDA"/>
    <w:rsid w:val="00FE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BF43"/>
  <w15:chartTrackingRefBased/>
  <w15:docId w15:val="{A69BECF1-A99D-4227-9721-9D724583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716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imandocommento">
    <w:name w:val="annotation reference"/>
    <w:basedOn w:val="Carpredefinitoparagrafo"/>
    <w:uiPriority w:val="99"/>
    <w:semiHidden/>
    <w:unhideWhenUsed/>
    <w:rsid w:val="00215E57"/>
    <w:rPr>
      <w:sz w:val="16"/>
      <w:szCs w:val="16"/>
    </w:rPr>
  </w:style>
  <w:style w:type="paragraph" w:styleId="Testocommento">
    <w:name w:val="annotation text"/>
    <w:basedOn w:val="Normale"/>
    <w:link w:val="TestocommentoCarattere"/>
    <w:uiPriority w:val="99"/>
    <w:unhideWhenUsed/>
    <w:rsid w:val="00215E57"/>
    <w:pPr>
      <w:spacing w:line="240" w:lineRule="auto"/>
    </w:pPr>
    <w:rPr>
      <w:sz w:val="20"/>
      <w:szCs w:val="20"/>
    </w:rPr>
  </w:style>
  <w:style w:type="character" w:customStyle="1" w:styleId="TestocommentoCarattere">
    <w:name w:val="Testo commento Carattere"/>
    <w:basedOn w:val="Carpredefinitoparagrafo"/>
    <w:link w:val="Testocommento"/>
    <w:uiPriority w:val="99"/>
    <w:rsid w:val="00215E57"/>
    <w:rPr>
      <w:sz w:val="20"/>
      <w:szCs w:val="20"/>
      <w:lang w:val="en-GB"/>
    </w:rPr>
  </w:style>
  <w:style w:type="paragraph" w:styleId="Soggettocommento">
    <w:name w:val="annotation subject"/>
    <w:basedOn w:val="Testocommento"/>
    <w:next w:val="Testocommento"/>
    <w:link w:val="SoggettocommentoCarattere"/>
    <w:uiPriority w:val="99"/>
    <w:semiHidden/>
    <w:unhideWhenUsed/>
    <w:rsid w:val="00215E57"/>
    <w:rPr>
      <w:b/>
      <w:bCs/>
    </w:rPr>
  </w:style>
  <w:style w:type="character" w:customStyle="1" w:styleId="SoggettocommentoCarattere">
    <w:name w:val="Soggetto commento Carattere"/>
    <w:basedOn w:val="TestocommentoCarattere"/>
    <w:link w:val="Soggettocommento"/>
    <w:uiPriority w:val="99"/>
    <w:semiHidden/>
    <w:rsid w:val="00215E57"/>
    <w:rPr>
      <w:b/>
      <w:bCs/>
      <w:sz w:val="20"/>
      <w:szCs w:val="20"/>
      <w:lang w:val="en-GB"/>
    </w:rPr>
  </w:style>
  <w:style w:type="paragraph" w:styleId="Revisione">
    <w:name w:val="Revision"/>
    <w:hidden/>
    <w:uiPriority w:val="99"/>
    <w:semiHidden/>
    <w:rsid w:val="003016D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2999">
      <w:bodyDiv w:val="1"/>
      <w:marLeft w:val="0"/>
      <w:marRight w:val="0"/>
      <w:marTop w:val="0"/>
      <w:marBottom w:val="0"/>
      <w:divBdr>
        <w:top w:val="none" w:sz="0" w:space="0" w:color="auto"/>
        <w:left w:val="none" w:sz="0" w:space="0" w:color="auto"/>
        <w:bottom w:val="none" w:sz="0" w:space="0" w:color="auto"/>
        <w:right w:val="none" w:sz="0" w:space="0" w:color="auto"/>
      </w:divBdr>
    </w:div>
    <w:div w:id="20557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Joseline Tuyisabe</dc:creator>
  <cp:keywords/>
  <dc:description/>
  <cp:lastModifiedBy>Gison, Silvia</cp:lastModifiedBy>
  <cp:revision>5</cp:revision>
  <dcterms:created xsi:type="dcterms:W3CDTF">2023-01-19T16:33:00Z</dcterms:created>
  <dcterms:modified xsi:type="dcterms:W3CDTF">2023-01-20T08:43:00Z</dcterms:modified>
</cp:coreProperties>
</file>